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2"/>
          <w:szCs w:val="32"/>
        </w:rPr>
      </w:pPr>
      <w:bookmarkStart w:id="0" w:name="_GoBack"/>
      <w:bookmarkEnd w:id="0"/>
      <w:r>
        <w:rPr>
          <w:rFonts w:ascii="黑体" w:eastAsia="黑体"/>
          <w:b/>
          <w:sz w:val="32"/>
          <w:szCs w:val="32"/>
        </w:rPr>
        <w:t>2022年度</w:t>
      </w:r>
      <w:r>
        <w:rPr>
          <w:rFonts w:hint="eastAsia" w:ascii="黑体" w:eastAsia="黑体"/>
          <w:b/>
          <w:sz w:val="32"/>
          <w:szCs w:val="32"/>
        </w:rPr>
        <w:t>化学工业</w:t>
      </w:r>
      <w:r>
        <w:rPr>
          <w:rFonts w:ascii="黑体" w:eastAsia="黑体"/>
          <w:b/>
          <w:sz w:val="32"/>
          <w:szCs w:val="32"/>
        </w:rPr>
        <w:t>安全文明工地</w:t>
      </w:r>
      <w:r>
        <w:rPr>
          <w:rFonts w:hint="eastAsia" w:ascii="黑体" w:eastAsia="黑体"/>
          <w:b/>
          <w:sz w:val="32"/>
          <w:szCs w:val="32"/>
        </w:rPr>
        <w:t>清单</w:t>
      </w:r>
    </w:p>
    <w:p>
      <w:pPr>
        <w:jc w:val="center"/>
        <w:rPr>
          <w:rFonts w:ascii="黑体" w:eastAsia="黑体"/>
          <w:b/>
          <w:sz w:val="32"/>
          <w:szCs w:val="32"/>
        </w:rPr>
      </w:pPr>
    </w:p>
    <w:tbl>
      <w:tblPr>
        <w:tblStyle w:val="6"/>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678"/>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4" w:type="dxa"/>
            <w:vAlign w:val="center"/>
          </w:tcPr>
          <w:p>
            <w:pPr>
              <w:jc w:val="center"/>
            </w:pPr>
            <w:r>
              <w:rPr>
                <w:rFonts w:hint="eastAsia"/>
              </w:rPr>
              <w:t>序号</w:t>
            </w:r>
          </w:p>
        </w:tc>
        <w:tc>
          <w:tcPr>
            <w:tcW w:w="4678" w:type="dxa"/>
            <w:vAlign w:val="center"/>
          </w:tcPr>
          <w:p>
            <w:pPr>
              <w:jc w:val="center"/>
            </w:pPr>
            <w:r>
              <w:rPr>
                <w:rFonts w:hint="eastAsia"/>
              </w:rPr>
              <w:t>项目名称</w:t>
            </w:r>
          </w:p>
        </w:tc>
        <w:tc>
          <w:tcPr>
            <w:tcW w:w="3260" w:type="dxa"/>
            <w:vAlign w:val="center"/>
          </w:tcPr>
          <w:p>
            <w:pPr>
              <w:jc w:val="center"/>
            </w:pPr>
            <w:r>
              <w:rPr>
                <w:rFonts w:hint="eastAsia"/>
              </w:rPr>
              <w:t>创建单位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4" w:type="dxa"/>
            <w:vAlign w:val="center"/>
          </w:tcPr>
          <w:p>
            <w:pPr>
              <w:jc w:val="center"/>
            </w:pPr>
            <w:r>
              <w:t>1</w:t>
            </w:r>
          </w:p>
        </w:tc>
        <w:tc>
          <w:tcPr>
            <w:tcW w:w="4678" w:type="dxa"/>
            <w:vAlign w:val="center"/>
          </w:tcPr>
          <w:p>
            <w:r>
              <w:rPr>
                <w:rFonts w:hint="eastAsia"/>
              </w:rPr>
              <w:t>延安气田富县延694井区、甘泉延653井区天然气地面集输工程（二标段）</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等线" w:hAnsi="等线" w:eastAsia="等线"/>
                <w:color w:val="000000"/>
                <w:sz w:val="22"/>
              </w:rPr>
              <w:t>陕西化建工程有限责任公司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Align w:val="center"/>
          </w:tcPr>
          <w:p>
            <w:pPr>
              <w:jc w:val="center"/>
            </w:pPr>
            <w:r>
              <w:t>2</w:t>
            </w:r>
          </w:p>
        </w:tc>
        <w:tc>
          <w:tcPr>
            <w:tcW w:w="4678" w:type="dxa"/>
            <w:vAlign w:val="center"/>
          </w:tcPr>
          <w:p>
            <w:r>
              <w:rPr>
                <w:rFonts w:hint="eastAsia"/>
              </w:rPr>
              <w:t>陕煤集团榆林化学有限责任公司煤炭分质利用制化工新材料示范项目一期180万吨年乙二醇工程</w:t>
            </w:r>
          </w:p>
        </w:tc>
        <w:tc>
          <w:tcPr>
            <w:tcW w:w="3260" w:type="dxa"/>
            <w:tcBorders>
              <w:top w:val="nil"/>
              <w:left w:val="single" w:color="auto" w:sz="4" w:space="0"/>
              <w:bottom w:val="single" w:color="auto" w:sz="4" w:space="0"/>
              <w:right w:val="single" w:color="auto" w:sz="4" w:space="0"/>
            </w:tcBorders>
            <w:shd w:val="clear" w:color="auto" w:fill="auto"/>
            <w:vAlign w:val="center"/>
          </w:tcPr>
          <w:p>
            <w:r>
              <w:rPr>
                <w:rFonts w:hint="eastAsia" w:ascii="等线" w:hAnsi="等线" w:eastAsia="等线"/>
                <w:color w:val="000000"/>
                <w:sz w:val="22"/>
              </w:rPr>
              <w:t>陕煤集团榆林化学有限责任公司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Align w:val="center"/>
          </w:tcPr>
          <w:p>
            <w:pPr>
              <w:jc w:val="center"/>
            </w:pPr>
            <w:r>
              <w:t>3</w:t>
            </w:r>
          </w:p>
        </w:tc>
        <w:tc>
          <w:tcPr>
            <w:tcW w:w="4678" w:type="dxa"/>
            <w:vAlign w:val="center"/>
          </w:tcPr>
          <w:p>
            <w:r>
              <w:rPr>
                <w:rFonts w:hint="eastAsia"/>
              </w:rPr>
              <w:t xml:space="preserve">湖北兴福电子材料有限公司2万吨/年电子级硫酸项目  </w:t>
            </w:r>
          </w:p>
        </w:tc>
        <w:tc>
          <w:tcPr>
            <w:tcW w:w="3260" w:type="dxa"/>
            <w:tcBorders>
              <w:top w:val="nil"/>
              <w:left w:val="single" w:color="auto" w:sz="4" w:space="0"/>
              <w:bottom w:val="single" w:color="auto" w:sz="4" w:space="0"/>
              <w:right w:val="single" w:color="auto" w:sz="4" w:space="0"/>
            </w:tcBorders>
            <w:shd w:val="clear" w:color="auto" w:fill="auto"/>
            <w:vAlign w:val="center"/>
          </w:tcPr>
          <w:p>
            <w:r>
              <w:rPr>
                <w:rFonts w:hint="eastAsia" w:ascii="等线" w:hAnsi="等线" w:eastAsia="等线"/>
                <w:color w:val="000000"/>
                <w:sz w:val="22"/>
              </w:rPr>
              <w:t>中国化学工程第四建设有限公司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Align w:val="center"/>
          </w:tcPr>
          <w:p>
            <w:pPr>
              <w:jc w:val="center"/>
            </w:pPr>
            <w:r>
              <w:t>4</w:t>
            </w:r>
          </w:p>
        </w:tc>
        <w:tc>
          <w:tcPr>
            <w:tcW w:w="4678" w:type="dxa"/>
            <w:vAlign w:val="center"/>
          </w:tcPr>
          <w:p>
            <w:r>
              <w:rPr>
                <w:rFonts w:hint="eastAsia"/>
              </w:rPr>
              <w:t>中化连云港循环经济产业园罐区项目一期工程</w:t>
            </w:r>
          </w:p>
        </w:tc>
        <w:tc>
          <w:tcPr>
            <w:tcW w:w="3260" w:type="dxa"/>
            <w:tcBorders>
              <w:top w:val="nil"/>
              <w:left w:val="single" w:color="auto" w:sz="4" w:space="0"/>
              <w:bottom w:val="single" w:color="auto" w:sz="4" w:space="0"/>
              <w:right w:val="single" w:color="auto" w:sz="4" w:space="0"/>
            </w:tcBorders>
            <w:shd w:val="clear" w:color="auto" w:fill="auto"/>
            <w:vAlign w:val="center"/>
          </w:tcPr>
          <w:p>
            <w:r>
              <w:rPr>
                <w:rFonts w:hint="eastAsia" w:ascii="等线" w:hAnsi="等线" w:eastAsia="等线"/>
                <w:color w:val="000000"/>
                <w:sz w:val="22"/>
              </w:rPr>
              <w:t>中化连云港石化仓储有限公司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Align w:val="center"/>
          </w:tcPr>
          <w:p>
            <w:pPr>
              <w:jc w:val="center"/>
            </w:pPr>
            <w:r>
              <w:t>5</w:t>
            </w:r>
          </w:p>
        </w:tc>
        <w:tc>
          <w:tcPr>
            <w:tcW w:w="4678" w:type="dxa"/>
            <w:vAlign w:val="center"/>
          </w:tcPr>
          <w:p>
            <w:r>
              <w:rPr>
                <w:rFonts w:hint="eastAsia"/>
              </w:rPr>
              <w:t>唐山佳祥实业有限公司144万吨创新型清洁环保能源高效利用焦炉配套余热发电项目一期工程</w:t>
            </w:r>
          </w:p>
        </w:tc>
        <w:tc>
          <w:tcPr>
            <w:tcW w:w="3260" w:type="dxa"/>
            <w:tcBorders>
              <w:top w:val="nil"/>
              <w:left w:val="single" w:color="auto" w:sz="4" w:space="0"/>
              <w:bottom w:val="single" w:color="auto" w:sz="4" w:space="0"/>
              <w:right w:val="single" w:color="auto" w:sz="4" w:space="0"/>
            </w:tcBorders>
            <w:shd w:val="clear" w:color="auto" w:fill="auto"/>
            <w:vAlign w:val="center"/>
          </w:tcPr>
          <w:p>
            <w:r>
              <w:rPr>
                <w:rFonts w:hint="eastAsia" w:ascii="等线" w:hAnsi="等线" w:eastAsia="等线"/>
                <w:color w:val="000000"/>
                <w:sz w:val="22"/>
              </w:rPr>
              <w:t>西安陕鼓动力股份有限公司工程技术分公司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Align w:val="center"/>
          </w:tcPr>
          <w:p>
            <w:pPr>
              <w:jc w:val="center"/>
            </w:pPr>
            <w:r>
              <w:t>6</w:t>
            </w:r>
          </w:p>
        </w:tc>
        <w:tc>
          <w:tcPr>
            <w:tcW w:w="4678" w:type="dxa"/>
            <w:vAlign w:val="center"/>
          </w:tcPr>
          <w:p>
            <w:r>
              <w:rPr>
                <w:rFonts w:hint="eastAsia"/>
              </w:rPr>
              <w:t>山西东义集团孝义鑫东亨清洁能源焦炉煤气综合利用项目（25万吨甲醇/年、8万吨/年液氨）</w:t>
            </w:r>
          </w:p>
        </w:tc>
        <w:tc>
          <w:tcPr>
            <w:tcW w:w="3260" w:type="dxa"/>
            <w:tcBorders>
              <w:top w:val="nil"/>
              <w:left w:val="single" w:color="auto" w:sz="4" w:space="0"/>
              <w:bottom w:val="single" w:color="auto" w:sz="4" w:space="0"/>
              <w:right w:val="single" w:color="auto" w:sz="4" w:space="0"/>
            </w:tcBorders>
            <w:shd w:val="clear" w:color="auto" w:fill="auto"/>
            <w:vAlign w:val="center"/>
          </w:tcPr>
          <w:p>
            <w:r>
              <w:rPr>
                <w:rFonts w:hint="eastAsia" w:ascii="等线" w:hAnsi="等线" w:eastAsia="等线"/>
                <w:color w:val="000000"/>
                <w:sz w:val="22"/>
              </w:rPr>
              <w:t>中化二建集团有限公司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Align w:val="center"/>
          </w:tcPr>
          <w:p>
            <w:pPr>
              <w:jc w:val="center"/>
            </w:pPr>
            <w:r>
              <w:t>7</w:t>
            </w:r>
          </w:p>
        </w:tc>
        <w:tc>
          <w:tcPr>
            <w:tcW w:w="4678" w:type="dxa"/>
            <w:vAlign w:val="center"/>
          </w:tcPr>
          <w:p>
            <w:r>
              <w:rPr>
                <w:rFonts w:hint="eastAsia"/>
              </w:rPr>
              <w:t>山西通洲215万吨/年捣固焦炉项目LNG及合成氨工程</w:t>
            </w:r>
          </w:p>
        </w:tc>
        <w:tc>
          <w:tcPr>
            <w:tcW w:w="3260" w:type="dxa"/>
            <w:tcBorders>
              <w:top w:val="nil"/>
              <w:left w:val="single" w:color="auto" w:sz="4" w:space="0"/>
              <w:bottom w:val="single" w:color="auto" w:sz="4" w:space="0"/>
              <w:right w:val="single" w:color="auto" w:sz="4" w:space="0"/>
            </w:tcBorders>
            <w:shd w:val="clear" w:color="auto" w:fill="auto"/>
            <w:vAlign w:val="center"/>
          </w:tcPr>
          <w:p>
            <w:r>
              <w:rPr>
                <w:rFonts w:hint="eastAsia" w:ascii="等线" w:hAnsi="等线" w:eastAsia="等线"/>
                <w:color w:val="000000"/>
                <w:sz w:val="22"/>
              </w:rPr>
              <w:t>中化二建集团有限公司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Align w:val="center"/>
          </w:tcPr>
          <w:p>
            <w:pPr>
              <w:jc w:val="center"/>
            </w:pPr>
            <w:r>
              <w:t>8</w:t>
            </w:r>
          </w:p>
        </w:tc>
        <w:tc>
          <w:tcPr>
            <w:tcW w:w="4678" w:type="dxa"/>
            <w:vAlign w:val="center"/>
          </w:tcPr>
          <w:p>
            <w:r>
              <w:rPr>
                <w:rFonts w:hint="eastAsia"/>
              </w:rPr>
              <w:t>南京瓦克146000吨/年VAE乳液和107000吨/年VAE可再分散乳胶粉项目</w:t>
            </w:r>
          </w:p>
        </w:tc>
        <w:tc>
          <w:tcPr>
            <w:tcW w:w="3260" w:type="dxa"/>
            <w:tcBorders>
              <w:top w:val="nil"/>
              <w:left w:val="single" w:color="auto" w:sz="4" w:space="0"/>
              <w:bottom w:val="single" w:color="auto" w:sz="4" w:space="0"/>
              <w:right w:val="single" w:color="auto" w:sz="4" w:space="0"/>
            </w:tcBorders>
            <w:shd w:val="clear" w:color="auto" w:fill="auto"/>
            <w:vAlign w:val="center"/>
          </w:tcPr>
          <w:p>
            <w:r>
              <w:rPr>
                <w:rFonts w:hint="eastAsia" w:ascii="等线" w:hAnsi="等线" w:eastAsia="等线"/>
                <w:color w:val="000000"/>
                <w:sz w:val="22"/>
              </w:rPr>
              <w:t>中国核工业二三建设有限公司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4" w:type="dxa"/>
            <w:vAlign w:val="center"/>
          </w:tcPr>
          <w:p>
            <w:pPr>
              <w:jc w:val="center"/>
            </w:pPr>
            <w:r>
              <w:rPr>
                <w:rFonts w:hint="eastAsia"/>
              </w:rPr>
              <w:t>9</w:t>
            </w:r>
          </w:p>
        </w:tc>
        <w:tc>
          <w:tcPr>
            <w:tcW w:w="4678" w:type="dxa"/>
            <w:vAlign w:val="center"/>
          </w:tcPr>
          <w:p>
            <w:r>
              <w:rPr>
                <w:rFonts w:hint="eastAsia"/>
              </w:rPr>
              <w:t>盛虹炼化一体化项目1600万吨/年常减压蒸馏装置</w:t>
            </w:r>
          </w:p>
        </w:tc>
        <w:tc>
          <w:tcPr>
            <w:tcW w:w="3260" w:type="dxa"/>
            <w:tcBorders>
              <w:top w:val="nil"/>
              <w:left w:val="single" w:color="auto" w:sz="4" w:space="0"/>
              <w:bottom w:val="single" w:color="auto" w:sz="4" w:space="0"/>
              <w:right w:val="single" w:color="auto" w:sz="4" w:space="0"/>
            </w:tcBorders>
            <w:shd w:val="clear" w:color="auto" w:fill="auto"/>
            <w:vAlign w:val="center"/>
          </w:tcPr>
          <w:p>
            <w:r>
              <w:rPr>
                <w:rFonts w:hint="eastAsia" w:ascii="等线" w:hAnsi="等线" w:eastAsia="等线"/>
                <w:color w:val="000000"/>
                <w:sz w:val="22"/>
              </w:rPr>
              <w:t>盛虹炼化（连云港）有限公司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4" w:type="dxa"/>
            <w:vAlign w:val="center"/>
          </w:tcPr>
          <w:p>
            <w:pPr>
              <w:jc w:val="center"/>
            </w:pPr>
            <w:r>
              <w:rPr>
                <w:rFonts w:hint="eastAsia"/>
              </w:rPr>
              <w:t>1</w:t>
            </w:r>
            <w:r>
              <w:t>0</w:t>
            </w:r>
          </w:p>
        </w:tc>
        <w:tc>
          <w:tcPr>
            <w:tcW w:w="4678" w:type="dxa"/>
            <w:vAlign w:val="center"/>
          </w:tcPr>
          <w:p>
            <w:r>
              <w:rPr>
                <w:rFonts w:hint="eastAsia"/>
              </w:rPr>
              <w:t>天辰齐翔新材料有限公司尼龙新材料项目</w:t>
            </w:r>
          </w:p>
        </w:tc>
        <w:tc>
          <w:tcPr>
            <w:tcW w:w="3260" w:type="dxa"/>
            <w:tcBorders>
              <w:top w:val="nil"/>
              <w:left w:val="single" w:color="auto" w:sz="4" w:space="0"/>
              <w:bottom w:val="single" w:color="auto" w:sz="4" w:space="0"/>
              <w:right w:val="single" w:color="auto" w:sz="4" w:space="0"/>
            </w:tcBorders>
            <w:shd w:val="clear" w:color="auto" w:fill="auto"/>
            <w:vAlign w:val="center"/>
          </w:tcPr>
          <w:p>
            <w:r>
              <w:rPr>
                <w:rFonts w:hint="eastAsia" w:ascii="等线" w:hAnsi="等线" w:eastAsia="等线"/>
                <w:color w:val="000000"/>
                <w:sz w:val="22"/>
              </w:rPr>
              <w:t>中国天辰工程有限公司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4" w:type="dxa"/>
            <w:vAlign w:val="center"/>
          </w:tcPr>
          <w:p>
            <w:pPr>
              <w:jc w:val="center"/>
            </w:pPr>
            <w:r>
              <w:rPr>
                <w:rFonts w:hint="eastAsia"/>
              </w:rPr>
              <w:t>1</w:t>
            </w:r>
            <w:r>
              <w:t>1</w:t>
            </w:r>
          </w:p>
        </w:tc>
        <w:tc>
          <w:tcPr>
            <w:tcW w:w="4678" w:type="dxa"/>
            <w:vAlign w:val="center"/>
          </w:tcPr>
          <w:p>
            <w:r>
              <w:rPr>
                <w:rFonts w:hint="eastAsia"/>
              </w:rPr>
              <w:t>陕西延长石油榆神能源化工有限责任公司50万吨/年煤基乙醇项目</w:t>
            </w:r>
          </w:p>
        </w:tc>
        <w:tc>
          <w:tcPr>
            <w:tcW w:w="3260" w:type="dxa"/>
            <w:tcBorders>
              <w:top w:val="nil"/>
              <w:left w:val="single" w:color="auto" w:sz="4" w:space="0"/>
              <w:bottom w:val="single" w:color="auto" w:sz="4" w:space="0"/>
              <w:right w:val="single" w:color="auto" w:sz="4" w:space="0"/>
            </w:tcBorders>
            <w:shd w:val="clear" w:color="auto" w:fill="auto"/>
            <w:vAlign w:val="center"/>
          </w:tcPr>
          <w:p>
            <w:r>
              <w:rPr>
                <w:rFonts w:hint="eastAsia" w:ascii="等线" w:hAnsi="等线" w:eastAsia="等线"/>
                <w:color w:val="000000"/>
                <w:sz w:val="22"/>
              </w:rPr>
              <w:t>陕西延长石油榆神能源化工有限责任公司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4" w:type="dxa"/>
            <w:vAlign w:val="center"/>
          </w:tcPr>
          <w:p>
            <w:pPr>
              <w:jc w:val="center"/>
            </w:pPr>
            <w:r>
              <w:rPr>
                <w:rFonts w:hint="eastAsia"/>
              </w:rPr>
              <w:t>1</w:t>
            </w:r>
            <w:r>
              <w:t>2</w:t>
            </w:r>
          </w:p>
        </w:tc>
        <w:tc>
          <w:tcPr>
            <w:tcW w:w="4678" w:type="dxa"/>
            <w:vAlign w:val="center"/>
          </w:tcPr>
          <w:p>
            <w:r>
              <w:rPr>
                <w:rFonts w:hint="eastAsia"/>
              </w:rPr>
              <w:t xml:space="preserve">海南华盛新材料科技有限公司2×26万吨／年非光气法聚碳酸酯项目（一期）公用工程及辅助装置   </w:t>
            </w:r>
          </w:p>
        </w:tc>
        <w:tc>
          <w:tcPr>
            <w:tcW w:w="3260" w:type="dxa"/>
            <w:tcBorders>
              <w:top w:val="nil"/>
              <w:left w:val="single" w:color="auto" w:sz="4" w:space="0"/>
              <w:bottom w:val="single" w:color="auto" w:sz="4" w:space="0"/>
              <w:right w:val="single" w:color="auto" w:sz="4" w:space="0"/>
            </w:tcBorders>
            <w:shd w:val="clear" w:color="auto" w:fill="auto"/>
            <w:vAlign w:val="center"/>
          </w:tcPr>
          <w:p>
            <w:r>
              <w:rPr>
                <w:rFonts w:hint="eastAsia" w:ascii="等线" w:hAnsi="等线" w:eastAsia="等线"/>
                <w:color w:val="000000"/>
                <w:sz w:val="22"/>
              </w:rPr>
              <w:t>中国化学工程第四建设有限公司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4" w:type="dxa"/>
            <w:vAlign w:val="center"/>
          </w:tcPr>
          <w:p>
            <w:pPr>
              <w:jc w:val="center"/>
            </w:pPr>
            <w:r>
              <w:rPr>
                <w:rFonts w:hint="eastAsia"/>
              </w:rPr>
              <w:t>1</w:t>
            </w:r>
            <w:r>
              <w:t>3</w:t>
            </w:r>
          </w:p>
        </w:tc>
        <w:tc>
          <w:tcPr>
            <w:tcW w:w="4678" w:type="dxa"/>
            <w:vAlign w:val="center"/>
          </w:tcPr>
          <w:p>
            <w:r>
              <w:rPr>
                <w:rFonts w:hint="eastAsia"/>
              </w:rPr>
              <w:t>神渭管道输煤项目富余煤浆应用工程</w:t>
            </w:r>
          </w:p>
        </w:tc>
        <w:tc>
          <w:tcPr>
            <w:tcW w:w="3260" w:type="dxa"/>
            <w:tcBorders>
              <w:top w:val="nil"/>
              <w:left w:val="single" w:color="auto" w:sz="4" w:space="0"/>
              <w:bottom w:val="single" w:color="auto" w:sz="4" w:space="0"/>
              <w:right w:val="single" w:color="auto" w:sz="4" w:space="0"/>
            </w:tcBorders>
            <w:shd w:val="clear" w:color="auto" w:fill="auto"/>
            <w:vAlign w:val="center"/>
          </w:tcPr>
          <w:p>
            <w:r>
              <w:rPr>
                <w:rFonts w:hint="eastAsia" w:ascii="等线" w:hAnsi="等线" w:eastAsia="等线"/>
                <w:color w:val="000000"/>
                <w:sz w:val="22"/>
              </w:rPr>
              <w:t>中国化学工程第四建设有限公司</w:t>
            </w:r>
          </w:p>
        </w:tc>
      </w:tr>
    </w:tbl>
    <w:p>
      <w:pPr>
        <w:rPr>
          <w:rFonts w:ascii="黑体" w:eastAsia="黑体"/>
          <w:b/>
          <w:sz w:val="32"/>
          <w:szCs w:val="32"/>
        </w:rPr>
      </w:pPr>
    </w:p>
    <w:p>
      <w:pPr>
        <w:adjustRightInd w:val="0"/>
        <w:snapToGrid w:val="0"/>
        <w:spacing w:line="312" w:lineRule="auto"/>
        <w:jc w:val="center"/>
        <w:rPr>
          <w:rFonts w:ascii="黑体" w:eastAsia="黑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zNTg3NjM4YjUxM2VjZGMwODIwZTY4YzNlMDY3YTEifQ=="/>
  </w:docVars>
  <w:rsids>
    <w:rsidRoot w:val="0082796C"/>
    <w:rsid w:val="000401B8"/>
    <w:rsid w:val="000513BB"/>
    <w:rsid w:val="00061D99"/>
    <w:rsid w:val="00071C13"/>
    <w:rsid w:val="000737F8"/>
    <w:rsid w:val="00082ADA"/>
    <w:rsid w:val="00092DB5"/>
    <w:rsid w:val="000C5368"/>
    <w:rsid w:val="000F0C79"/>
    <w:rsid w:val="0012091E"/>
    <w:rsid w:val="00130580"/>
    <w:rsid w:val="00131648"/>
    <w:rsid w:val="00167650"/>
    <w:rsid w:val="001776B2"/>
    <w:rsid w:val="00184715"/>
    <w:rsid w:val="001C0C38"/>
    <w:rsid w:val="001D6E2F"/>
    <w:rsid w:val="00211D3A"/>
    <w:rsid w:val="00213D21"/>
    <w:rsid w:val="00235365"/>
    <w:rsid w:val="00246344"/>
    <w:rsid w:val="00291C49"/>
    <w:rsid w:val="002B3CD7"/>
    <w:rsid w:val="002E55E8"/>
    <w:rsid w:val="002F404D"/>
    <w:rsid w:val="00321D2F"/>
    <w:rsid w:val="00323B2E"/>
    <w:rsid w:val="00333828"/>
    <w:rsid w:val="00363B72"/>
    <w:rsid w:val="003674D5"/>
    <w:rsid w:val="0037265C"/>
    <w:rsid w:val="003A3FCB"/>
    <w:rsid w:val="003B64B4"/>
    <w:rsid w:val="00404AFD"/>
    <w:rsid w:val="00412F4A"/>
    <w:rsid w:val="004C362A"/>
    <w:rsid w:val="004C3A0C"/>
    <w:rsid w:val="004E67D5"/>
    <w:rsid w:val="005D2A95"/>
    <w:rsid w:val="005D5908"/>
    <w:rsid w:val="005D6FFB"/>
    <w:rsid w:val="00664009"/>
    <w:rsid w:val="006E7FFB"/>
    <w:rsid w:val="00707360"/>
    <w:rsid w:val="00713CA4"/>
    <w:rsid w:val="00720A94"/>
    <w:rsid w:val="00744DC9"/>
    <w:rsid w:val="00746535"/>
    <w:rsid w:val="00755C53"/>
    <w:rsid w:val="007772F3"/>
    <w:rsid w:val="007A1C4E"/>
    <w:rsid w:val="007B3E11"/>
    <w:rsid w:val="007E0051"/>
    <w:rsid w:val="0081325D"/>
    <w:rsid w:val="0082796C"/>
    <w:rsid w:val="0083168E"/>
    <w:rsid w:val="008401AC"/>
    <w:rsid w:val="00871857"/>
    <w:rsid w:val="00874B72"/>
    <w:rsid w:val="00961C26"/>
    <w:rsid w:val="00962299"/>
    <w:rsid w:val="00966D77"/>
    <w:rsid w:val="009A6E32"/>
    <w:rsid w:val="009B0F27"/>
    <w:rsid w:val="009F769B"/>
    <w:rsid w:val="00A07B0A"/>
    <w:rsid w:val="00A41DE8"/>
    <w:rsid w:val="00AC1C50"/>
    <w:rsid w:val="00B07B1A"/>
    <w:rsid w:val="00B56323"/>
    <w:rsid w:val="00B6701D"/>
    <w:rsid w:val="00BA0AFF"/>
    <w:rsid w:val="00BB729F"/>
    <w:rsid w:val="00BE4521"/>
    <w:rsid w:val="00C2486D"/>
    <w:rsid w:val="00C5045E"/>
    <w:rsid w:val="00D2673C"/>
    <w:rsid w:val="00D7226B"/>
    <w:rsid w:val="00DB68A7"/>
    <w:rsid w:val="00DD1F45"/>
    <w:rsid w:val="00E40A51"/>
    <w:rsid w:val="00E55785"/>
    <w:rsid w:val="00EF092B"/>
    <w:rsid w:val="00F609BE"/>
    <w:rsid w:val="00FD669C"/>
    <w:rsid w:val="0AB94B2B"/>
    <w:rsid w:val="247C0C4C"/>
    <w:rsid w:val="25F0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字符"/>
    <w:basedOn w:val="7"/>
    <w:link w:val="2"/>
    <w:semiHidden/>
    <w:uiPriority w:val="99"/>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7D96-2903-4F63-B4F2-632CFCF8881C}">
  <ds:schemaRefs/>
</ds:datastoreItem>
</file>

<file path=docProps/app.xml><?xml version="1.0" encoding="utf-8"?>
<Properties xmlns="http://schemas.openxmlformats.org/officeDocument/2006/extended-properties" xmlns:vt="http://schemas.openxmlformats.org/officeDocument/2006/docPropsVTypes">
  <Template>Normal</Template>
  <Pages>2</Pages>
  <Words>782</Words>
  <Characters>844</Characters>
  <Lines>7</Lines>
  <Paragraphs>1</Paragraphs>
  <TotalTime>20</TotalTime>
  <ScaleCrop>false</ScaleCrop>
  <LinksUpToDate>false</LinksUpToDate>
  <CharactersWithSpaces>904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2022-11-21T08:16:00Z</dcterms:created>
  <dc:creator>fxd18501173961@outlook.com</dc:creator>
  <cp:lastModifiedBy>。。。</cp:lastModifiedBy>
  <cp:lastPrinted>2022-11-22T04:03:00Z</cp:lastPrinted>
  <dcterms:modified xsi:type="dcterms:W3CDTF">2022-12-06T02:41:11Z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81CF6FF160284748B6C5FCA3E4A9A7EF</vt:lpwstr>
  </property>
</Properties>
</file>