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jc w:val="both"/>
        <w:rPr>
          <w:rFonts w:hint="default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0"/>
          <w:sz w:val="28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2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中国化工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企业协会</w:t>
      </w:r>
    </w:p>
    <w:p>
      <w:pPr>
        <w:pStyle w:val="2"/>
        <w:spacing w:before="0" w:after="0" w:line="520" w:lineRule="exact"/>
        <w:jc w:val="center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推荐管理办法</w:t>
      </w:r>
    </w:p>
    <w:p>
      <w:pPr>
        <w:spacing w:line="520" w:lineRule="exact"/>
        <w:jc w:val="center"/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20" w:lineRule="exact"/>
        <w:jc w:val="center"/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为鼓励和调动化工建设行业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广大工程技术人员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发明创造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积极性，推动行业的技术进步，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加快化工建设行业知识产权实施与转化，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提升科技成果的转化能力，鼓励和表彰为技术（设计）创新及经济社会发展做出突出贡献的专利权人和发明人（设计人）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中国化工施工企业协会开展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的征集、推介和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推荐活动，特制定本办法。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本办法适用于化工建设行业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的申报、评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、推荐及管理。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一次。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中国化工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企业协会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专家委员会负责组织开展优秀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的评价及推荐工作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，协会秘书处负责日常组织协调工作。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条件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征集的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专利应当符合以下条件：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在上年度12月31日前（含12月31日，以授权公告日为准）被国家知识产权局授予发明、实用新型专利权（含已解密国防专利，不含保密专利）；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该专利权属于申报单位；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专利权有效，在申报截止日前无法律纠纷；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全体专利权人均同意参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未获得过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专利奖；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一项专利作为一个项目参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相同专利权人在一个年度内参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项目不超过2项。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该专利已由申报单位实施或者许可他人实施，在技术创新和实际运用环节创造出显著经济效益和社会效益，具有广泛的推广应用价值，推动行业技术进步作用明显。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本协会的会员单位，均可参加专利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活动。</w:t>
      </w:r>
    </w:p>
    <w:p>
      <w:pPr>
        <w:pStyle w:val="5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 评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专利按照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专利质量、技术先进性、运用及保护措施和成效、社会效益及发展前景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等方面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综合评价。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专利评价指标及权重：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专利质量（25%）。评价：1.新颖性、创造性、实用性；2.文本质量；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技术先进性（25%）。评价：1.原创性及重要性；2.相比当前同类技术的优缺点；3.专利技术的通用性；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运用及保护措施和成效（35%）。评价：1.专利运用及保护措施；2.经济效益及市场份额；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社会效益及发展前景（15%）。评价：1.社会效益；2.行业影响力；3.政策适应性。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专利的评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标准：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（一）发明专利具有技术方案新颖、创新性强、技术水平高等特点，对促进本领域的技术进步与创新有突出作用；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（二）该专利对于提升相关产品及申报单位的市场竞争力发挥了重要作用，取得了突出的经济效益和社会效益；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（三）申报单位对于该专利的运用和保护采取了积极措施，取得了显著成效。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专利实行总量控制原则：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每年遴选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20项优秀专利在协会年度科技创新大会进行推介。</w:t>
      </w:r>
    </w:p>
    <w:p>
      <w:pPr>
        <w:pStyle w:val="5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申报程序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坚持“协会组织，自愿申报，专家评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，择优推荐”的原则。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专利申报应填写统一格式的《中国化工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》（WORD文档）；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项目申报资料1份（电子件），每个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项目包含：①中国专利奖申报书（WORD文档）【说明：推荐参评中国专利奖的项目需填报此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】；②附件，如图片、照片、获奖证书、项目应用证明等材料扫描件，所有附件应嵌入一个PDF文档，大小不超过20M；③专利授权文本（PDF文档）；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所有项目的电子件存储在一个U盘中，并用标签标注申报单位名称（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每个项目单独制成一个独立的文件夹并以专利号命名）；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申报单位的身份证明材料（企业单位提供营业执照、税务登记证和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"https://baike.sogou.com/lemma/ShowInnerLink.htm?lemmaId=317823&amp;ss_c=ssc.citiao.link"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组织机构代码证</w:t>
      </w:r>
      <w:r>
        <w:rPr>
          <w:rStyle w:val="8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，事业单位提供法人证书和组织机构代码证）；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申报单位通过实施或者许可实施参加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的专利取得的经济效益和社会效益的证明材料。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 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形式审查。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依据本办法对申报材料进行形式审查，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提出初审意见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对不符合要求的申报材料，要求申报单位在规定时间内补正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对逾期未补正或者经补正申报材料仍不符合要求的项目，不予提交评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委员会根据形式审查的情况，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遴选行业内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相关专家组成评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组，同时选择一家国内专业咨询公司，分别对通过形式审查的专利项目进行评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候选建议名单。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（一）专家评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委员会从化工工程建设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高级专家库中遴选专家，组成若干评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小组，对通过形式审查的专利进行评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（二）专业咨询公司评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。聘请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专业咨询公司对申报专利进行评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对专家及专业咨询公司的打分进行汇总，按照专家打分占70%、专业咨询公司打分占30%的权重，进行打分排名，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根据打分排名结果及专家和专业咨询公司提出的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建议名单，进行综合评议，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向专家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审定。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召开审定会议，对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推荐报告进行审议审定,最终确定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优秀专利评价结果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,并确定推荐中国专利奖名单。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 奖励与推广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审定通过的专利，中国化工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企业协会发文公布评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结果，在官方网站上公告，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者颁发荣誉证书和奖牌。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专利项目在协会年度科技创新大会上进行宣传推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实行回避制度，与被评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的完成人、完成单位或者申报项目有利害关系的专家应当回避。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第二十条 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及相关工作人员应当对申报项目的技术内容及评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情况严格保守秘密。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弄虚作假，采取不正当手段骗取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的，中国化工施工企业协会将在媒体上予以公布，撤消其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，追回荣誉证书和奖牌，被撤销授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予优秀专利项目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的单位自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撤销之日起3年内不得再次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第七章　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本办法由中国化工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委员会负责解释。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自发布之日起施行。</w:t>
      </w: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FA689"/>
    <w:multiLevelType w:val="singleLevel"/>
    <w:tmpl w:val="AA3FA689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E00A9447"/>
    <w:multiLevelType w:val="singleLevel"/>
    <w:tmpl w:val="E00A944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1C444E8"/>
    <w:multiLevelType w:val="singleLevel"/>
    <w:tmpl w:val="F1C444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C697C25"/>
    <w:multiLevelType w:val="singleLevel"/>
    <w:tmpl w:val="6C697C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0C5FA"/>
    <w:multiLevelType w:val="singleLevel"/>
    <w:tmpl w:val="6CE0C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MwN2VmMDEzMTYwYjIzMmJlYWM2OTQzZmEwMTgifQ=="/>
  </w:docVars>
  <w:rsids>
    <w:rsidRoot w:val="00000000"/>
    <w:rsid w:val="07C350FE"/>
    <w:rsid w:val="112D2D43"/>
    <w:rsid w:val="13451652"/>
    <w:rsid w:val="16423BF6"/>
    <w:rsid w:val="223A41F0"/>
    <w:rsid w:val="224B0307"/>
    <w:rsid w:val="2CFC02AF"/>
    <w:rsid w:val="302B5483"/>
    <w:rsid w:val="3047207C"/>
    <w:rsid w:val="663C37BC"/>
    <w:rsid w:val="749F4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footnote reference"/>
    <w:basedOn w:val="7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2024-01-09T02:34:27Z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EA9AF5B2F5B143E9B8E9EAA7FE004EAE</vt:lpwstr>
  </property>
</Properties>
</file>