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附件2:</w:t>
      </w:r>
    </w:p>
    <w:p>
      <w:pPr>
        <w:spacing w:line="440" w:lineRule="exact"/>
        <w:ind w:firstLine="531" w:firstLineChars="147"/>
        <w:rPr>
          <w:rFonts w:ascii="仿宋" w:hAnsi="仿宋" w:eastAsia="仿宋" w:cs="宋体"/>
          <w:b/>
          <w:bCs/>
          <w:sz w:val="36"/>
          <w:szCs w:val="36"/>
        </w:rPr>
      </w:pPr>
    </w:p>
    <w:p>
      <w:pPr>
        <w:spacing w:line="440" w:lineRule="exact"/>
        <w:ind w:firstLine="531" w:firstLineChars="147"/>
        <w:rPr>
          <w:rFonts w:cs="宋体" w:asciiTheme="minorEastAsia" w:hAnsi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中国化工建设企业协会信息化工作委员会</w:t>
      </w:r>
    </w:p>
    <w:p>
      <w:pPr>
        <w:spacing w:line="440" w:lineRule="exact"/>
        <w:ind w:firstLine="1789" w:firstLineChars="495"/>
        <w:rPr>
          <w:rFonts w:cs="宋体"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/>
          <w:b/>
          <w:bCs/>
          <w:sz w:val="36"/>
          <w:szCs w:val="36"/>
        </w:rPr>
        <w:t>调整、新增委员申请登记表</w:t>
      </w:r>
      <w:bookmarkEnd w:id="0"/>
    </w:p>
    <w:p>
      <w:pPr>
        <w:widowControl/>
        <w:topLinePunct/>
        <w:spacing w:line="500" w:lineRule="exact"/>
        <w:ind w:firstLine="6195" w:firstLineChars="2950"/>
        <w:jc w:val="left"/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50"/>
        <w:gridCol w:w="709"/>
        <w:gridCol w:w="275"/>
        <w:gridCol w:w="1142"/>
        <w:gridCol w:w="958"/>
        <w:gridCol w:w="83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5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3"/>
            <w:noWrap/>
          </w:tcPr>
          <w:p>
            <w:pPr>
              <w:tabs>
                <w:tab w:val="center" w:pos="1238"/>
              </w:tabs>
              <w:spacing w:line="540" w:lineRule="exact"/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2.85pt;margin-top:-0.4pt;height:27.85pt;width:0pt;z-index:251660288;mso-width-relative:page;mso-height-relative:page;" filled="f" stroked="t" coordsize="21600,21600" o:gfxdata="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BQaz9QAAAAIAQAADwAAAAAAAAABACAAAAAiAAAAZHJzL2Rvd25yZXYu&#10;eG1sUEsBAhQAFAAAAAgAh07iQHnBPMH/AQAA+QMAAA4AAAAAAAAAAQAgAAAAIw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85pt;margin-top:-0.4pt;height:27.85pt;width:0pt;z-index:251659264;mso-width-relative:page;mso-height-relative:page;" filled="f" stroked="t" coordsize="21600,21600" o:gfxdata="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ZVX09QAAAAIAQAADwAAAAAAAAABACAAAAAiAAAAZHJzL2Rvd25yZXYu&#10;eG1sUEsBAhQAFAAAAAgAh07iQJXaIib/AQAA+QMAAA4AAAAAAAAAAQAgAAAAIw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95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47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5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职务       </w:t>
            </w:r>
          </w:p>
        </w:tc>
        <w:tc>
          <w:tcPr>
            <w:tcW w:w="1786" w:type="dxa"/>
            <w:gridSpan w:val="2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4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744" w:type="dxa"/>
            <w:gridSpan w:val="3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jc w:val="lef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专委会拟任职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ind w:firstLine="1350" w:firstLineChars="450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副主任委员  □副秘书长  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擅长（或熟悉）业务领域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ind w:firstLine="1350" w:firstLineChars="45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调整、新增</w:t>
            </w:r>
          </w:p>
          <w:p>
            <w:pPr>
              <w:spacing w:line="540" w:lineRule="exact"/>
              <w:ind w:firstLine="116" w:firstLineChars="50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委员原因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ind w:firstLine="1350" w:firstLineChars="45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所在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3780" w:firstLineChars="13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（加盖公章）</w:t>
            </w: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协会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中国化工建设企业协会</w:t>
            </w: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2961031A"/>
    <w:rsid w:val="296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2024-07-15T01:46:00Z</dcterms:created>
  <dc:creator>朱勤</dc:creator>
  <cp:lastModifiedBy>朱勤</cp:lastModifiedBy>
  <dcterms:modified xsi:type="dcterms:W3CDTF">2024-07-15T01:47:14Z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5A5039FE505242E688C3E3CB3C9AD19D_11</vt:lpwstr>
  </property>
</Properties>
</file>